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jc w:val="center"/>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上海建桥学院 专业选修课选课要求说明</w:t>
      </w:r>
    </w:p>
    <w:p>
      <w:pPr>
        <w:jc w:val="center"/>
        <w:rPr>
          <w:rFonts w:ascii="黑体" w:hAnsi="黑体" w:eastAsia="黑体"/>
          <w:sz w:val="24"/>
          <w:szCs w:val="32"/>
        </w:rPr>
      </w:pPr>
      <w:r>
        <w:rPr>
          <w:rFonts w:hint="eastAsia" w:ascii="黑体" w:hAnsi="黑体" w:eastAsia="黑体"/>
          <w:sz w:val="24"/>
          <w:szCs w:val="32"/>
          <w:u w:val="single"/>
        </w:rPr>
        <w:t>2</w:t>
      </w:r>
      <w:r>
        <w:rPr>
          <w:rFonts w:ascii="黑体" w:hAnsi="黑体" w:eastAsia="黑体"/>
          <w:sz w:val="24"/>
          <w:szCs w:val="32"/>
          <w:u w:val="single"/>
        </w:rPr>
        <w:t>024-2025</w:t>
      </w:r>
      <w:r>
        <w:rPr>
          <w:rFonts w:hint="eastAsia" w:ascii="黑体" w:hAnsi="黑体" w:eastAsia="黑体"/>
          <w:sz w:val="24"/>
          <w:szCs w:val="32"/>
        </w:rPr>
        <w:t>学年第</w:t>
      </w:r>
      <w:r>
        <w:rPr>
          <w:rFonts w:hint="eastAsia" w:ascii="黑体" w:hAnsi="黑体" w:eastAsia="黑体"/>
          <w:sz w:val="24"/>
          <w:szCs w:val="32"/>
          <w:u w:val="single"/>
        </w:rPr>
        <w:t>1</w:t>
      </w:r>
      <w:r>
        <w:rPr>
          <w:rFonts w:hint="eastAsia" w:ascii="黑体" w:hAnsi="黑体" w:eastAsia="黑体"/>
          <w:sz w:val="24"/>
          <w:szCs w:val="32"/>
        </w:rPr>
        <w:t>学期</w:t>
      </w:r>
      <w:r>
        <w:rPr>
          <w:rFonts w:ascii="黑体" w:hAnsi="黑体" w:eastAsia="黑体"/>
          <w:sz w:val="24"/>
          <w:szCs w:val="32"/>
        </w:rPr>
        <w:t xml:space="preserve"> </w:t>
      </w:r>
      <w:r>
        <w:rPr>
          <w:rFonts w:hint="eastAsia" w:ascii="黑体" w:hAnsi="黑体" w:eastAsia="黑体"/>
          <w:sz w:val="24"/>
          <w:szCs w:val="32"/>
          <w:u w:val="single"/>
          <w:lang w:val="en-US" w:eastAsia="zh-CN"/>
        </w:rPr>
        <w:t>艺术设计</w:t>
      </w:r>
      <w:r>
        <w:rPr>
          <w:rFonts w:hint="eastAsia" w:ascii="黑体" w:hAnsi="黑体" w:eastAsia="黑体"/>
          <w:sz w:val="24"/>
          <w:szCs w:val="32"/>
        </w:rPr>
        <w:t>学院</w:t>
      </w:r>
      <w:r>
        <w:rPr>
          <w:rFonts w:ascii="黑体" w:hAnsi="黑体" w:eastAsia="黑体"/>
          <w:sz w:val="24"/>
          <w:szCs w:val="32"/>
        </w:rPr>
        <w:t xml:space="preserve"> </w:t>
      </w:r>
      <w:r>
        <w:rPr>
          <w:rFonts w:hint="eastAsia" w:ascii="黑体" w:hAnsi="黑体" w:eastAsia="黑体"/>
          <w:sz w:val="24"/>
          <w:szCs w:val="32"/>
          <w:u w:val="single"/>
        </w:rPr>
        <w:t xml:space="preserve"> </w:t>
      </w:r>
      <w:r>
        <w:rPr>
          <w:rFonts w:hint="eastAsia" w:ascii="黑体" w:hAnsi="黑体" w:eastAsia="黑体"/>
          <w:sz w:val="24"/>
          <w:szCs w:val="32"/>
          <w:u w:val="single"/>
          <w:lang w:val="en-US" w:eastAsia="zh-CN"/>
        </w:rPr>
        <w:t>艺术与科技</w:t>
      </w:r>
      <w:r>
        <w:rPr>
          <w:rFonts w:ascii="黑体" w:hAnsi="黑体" w:eastAsia="黑体"/>
          <w:sz w:val="24"/>
          <w:szCs w:val="32"/>
          <w:u w:val="single"/>
        </w:rPr>
        <w:t xml:space="preserve"> </w:t>
      </w:r>
      <w:r>
        <w:rPr>
          <w:rFonts w:hint="eastAsia" w:ascii="黑体" w:hAnsi="黑体" w:eastAsia="黑体"/>
          <w:sz w:val="24"/>
          <w:szCs w:val="32"/>
        </w:rPr>
        <w:t>专业</w:t>
      </w:r>
    </w:p>
    <w:p/>
    <w:p>
      <w:pPr>
        <w:rPr>
          <w:rFonts w:ascii="宋体" w:hAnsi="宋体" w:eastAsia="宋体"/>
          <w:sz w:val="24"/>
          <w:szCs w:val="32"/>
        </w:rPr>
      </w:pPr>
      <w:r>
        <w:rPr>
          <w:rFonts w:hint="eastAsia" w:ascii="宋体" w:hAnsi="宋体" w:eastAsia="宋体"/>
          <w:sz w:val="24"/>
          <w:szCs w:val="32"/>
        </w:rPr>
        <w:t>课程组1</w:t>
      </w:r>
      <w:r>
        <w:rPr>
          <w:rFonts w:ascii="宋体" w:hAnsi="宋体" w:eastAsia="宋体"/>
          <w:sz w:val="24"/>
          <w:szCs w:val="32"/>
        </w:rPr>
        <w:t xml:space="preserve">  应选学分</w:t>
      </w:r>
      <w:r>
        <w:rPr>
          <w:rFonts w:hint="eastAsia" w:ascii="宋体" w:hAnsi="宋体" w:eastAsia="宋体"/>
          <w:sz w:val="24"/>
          <w:szCs w:val="32"/>
        </w:rPr>
        <w:t>：（</w:t>
      </w:r>
      <w:r>
        <w:rPr>
          <w:rFonts w:ascii="Times New Roman" w:hAnsi="Times New Roman" w:eastAsia="宋体" w:cs="Times New Roman"/>
          <w:sz w:val="24"/>
          <w:szCs w:val="32"/>
        </w:rPr>
        <w:t xml:space="preserve"> </w:t>
      </w:r>
      <w:r>
        <w:rPr>
          <w:rFonts w:hint="eastAsia" w:ascii="Times New Roman" w:hAnsi="Times New Roman" w:eastAsia="宋体" w:cs="Times New Roman"/>
          <w:sz w:val="24"/>
          <w:szCs w:val="32"/>
          <w:lang w:val="en-US" w:eastAsia="zh-CN"/>
        </w:rPr>
        <w:t>6</w:t>
      </w:r>
      <w:r>
        <w:rPr>
          <w:rFonts w:ascii="Times New Roman" w:hAnsi="Times New Roman" w:eastAsia="宋体" w:cs="Times New Roman"/>
          <w:sz w:val="24"/>
          <w:szCs w:val="32"/>
        </w:rPr>
        <w:t xml:space="preserve">  </w:t>
      </w:r>
      <w:r>
        <w:rPr>
          <w:rFonts w:hint="eastAsia" w:ascii="宋体" w:hAnsi="宋体" w:eastAsia="宋体"/>
          <w:sz w:val="24"/>
          <w:szCs w:val="32"/>
        </w:rPr>
        <w:t>）分</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662"/>
        <w:gridCol w:w="6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7" w:type="dxa"/>
            <w:vAlign w:val="center"/>
          </w:tcPr>
          <w:p>
            <w:pPr>
              <w:jc w:val="center"/>
              <w:rPr>
                <w:rFonts w:ascii="黑体" w:hAnsi="黑体" w:eastAsia="黑体"/>
                <w:szCs w:val="21"/>
              </w:rPr>
            </w:pPr>
            <w:r>
              <w:rPr>
                <w:rFonts w:hint="eastAsia" w:ascii="黑体" w:hAnsi="黑体" w:eastAsia="黑体"/>
                <w:szCs w:val="21"/>
              </w:rPr>
              <w:t>课程（代码）</w:t>
            </w:r>
          </w:p>
        </w:tc>
        <w:tc>
          <w:tcPr>
            <w:tcW w:w="646" w:type="dxa"/>
            <w:vAlign w:val="center"/>
          </w:tcPr>
          <w:p>
            <w:pPr>
              <w:jc w:val="center"/>
              <w:rPr>
                <w:rFonts w:ascii="黑体" w:hAnsi="黑体" w:eastAsia="黑体"/>
                <w:szCs w:val="21"/>
              </w:rPr>
            </w:pPr>
            <w:r>
              <w:rPr>
                <w:rFonts w:hint="eastAsia" w:ascii="黑体" w:hAnsi="黑体" w:eastAsia="黑体"/>
                <w:szCs w:val="21"/>
              </w:rPr>
              <w:t>学分</w:t>
            </w:r>
          </w:p>
        </w:tc>
        <w:tc>
          <w:tcPr>
            <w:tcW w:w="6753" w:type="dxa"/>
            <w:vAlign w:val="center"/>
          </w:tcPr>
          <w:p>
            <w:pPr>
              <w:jc w:val="center"/>
              <w:rPr>
                <w:rFonts w:ascii="黑体" w:hAnsi="黑体" w:eastAsia="黑体"/>
                <w:szCs w:val="21"/>
              </w:rPr>
            </w:pPr>
            <w:r>
              <w:rPr>
                <w:rFonts w:hint="eastAsia" w:ascii="黑体" w:hAnsi="黑体" w:eastAsia="黑体"/>
                <w:szCs w:val="21"/>
              </w:rPr>
              <w:t>课程简介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模块1-1：</w:t>
            </w:r>
          </w:p>
          <w:p>
            <w:pPr>
              <w:jc w:val="center"/>
              <w:rPr>
                <w:rFonts w:hint="eastAsia" w:ascii="Arial" w:hAnsi="Arial" w:eastAsia="黑体" w:cs="Arial"/>
                <w:szCs w:val="21"/>
              </w:rPr>
            </w:pPr>
            <w:r>
              <w:rPr>
                <w:rFonts w:hint="eastAsia" w:ascii="Arial" w:hAnsi="Arial" w:eastAsia="黑体" w:cs="Arial"/>
                <w:szCs w:val="21"/>
              </w:rPr>
              <w:t>陶瓷造型与装饰</w:t>
            </w:r>
          </w:p>
          <w:p>
            <w:pPr>
              <w:jc w:val="center"/>
              <w:rPr>
                <w:rFonts w:ascii="Arial" w:hAnsi="Arial" w:eastAsia="黑体" w:cs="Arial"/>
                <w:szCs w:val="21"/>
              </w:rPr>
            </w:pPr>
            <w:r>
              <w:rPr>
                <w:rFonts w:ascii="Arial" w:hAnsi="Arial" w:eastAsia="黑体" w:cs="Arial"/>
                <w:szCs w:val="21"/>
              </w:rPr>
              <w:t>（</w:t>
            </w:r>
            <w:r>
              <w:rPr>
                <w:rFonts w:hint="eastAsia" w:ascii="Arial" w:hAnsi="Arial" w:eastAsia="黑体" w:cs="Arial"/>
                <w:szCs w:val="21"/>
              </w:rPr>
              <w:t>2040176</w:t>
            </w:r>
            <w:r>
              <w:rPr>
                <w:rFonts w:ascii="Arial" w:hAnsi="Arial" w:eastAsia="黑体" w:cs="Arial"/>
                <w:szCs w:val="21"/>
              </w:rPr>
              <w:t>）</w:t>
            </w:r>
          </w:p>
        </w:tc>
        <w:tc>
          <w:tcPr>
            <w:tcW w:w="646"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3</w:t>
            </w:r>
          </w:p>
        </w:tc>
        <w:tc>
          <w:tcPr>
            <w:tcW w:w="6753"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教师简介：杨锋，毕业于景德镇陶瓷大学，主要负责陶瓷模块课程教学。</w:t>
            </w:r>
          </w:p>
          <w:p>
            <w:r>
              <w:rPr>
                <w:rFonts w:hint="eastAsia" w:ascii="宋体" w:hAnsi="宋体" w:eastAsia="宋体" w:cs="宋体"/>
                <w:sz w:val="24"/>
                <w:szCs w:val="24"/>
                <w:lang w:val="en-US" w:eastAsia="zh-CN"/>
              </w:rPr>
              <w:t>课程简介：《陶瓷造型与装饰》课程教学内容为</w:t>
            </w:r>
            <w:r>
              <w:rPr>
                <w:rFonts w:hint="eastAsia" w:ascii="宋体" w:hAnsi="宋体" w:eastAsia="宋体" w:cs="宋体"/>
                <w:color w:val="000000"/>
                <w:sz w:val="24"/>
                <w:szCs w:val="24"/>
              </w:rPr>
              <w:t>拉坯</w:t>
            </w:r>
            <w:r>
              <w:rPr>
                <w:rFonts w:hint="eastAsia" w:ascii="宋体" w:hAnsi="宋体" w:eastAsia="宋体" w:cs="宋体"/>
                <w:color w:val="000000"/>
                <w:sz w:val="24"/>
                <w:szCs w:val="24"/>
                <w:lang w:val="en-US" w:eastAsia="zh-CN"/>
              </w:rPr>
              <w:t>成型技法</w:t>
            </w:r>
            <w:r>
              <w:rPr>
                <w:rFonts w:hint="eastAsia" w:ascii="宋体" w:hAnsi="宋体" w:eastAsia="宋体" w:cs="宋体"/>
                <w:color w:val="000000"/>
                <w:sz w:val="24"/>
                <w:szCs w:val="24"/>
              </w:rPr>
              <w:t>及</w:t>
            </w:r>
            <w:r>
              <w:rPr>
                <w:rFonts w:hint="eastAsia" w:ascii="宋体" w:hAnsi="宋体" w:eastAsia="宋体" w:cs="宋体"/>
                <w:color w:val="000000"/>
                <w:sz w:val="24"/>
                <w:szCs w:val="24"/>
                <w:lang w:val="en-US" w:eastAsia="zh-CN"/>
              </w:rPr>
              <w:t>釉下彩绘装饰技法；通过学习该课程，学生可以掌握陶瓷作品造型技巧及装饰手法，帮助学生提高对艺术、文化和审美的理解。本课程的教学主要通过理论授课与陶瓷制作实践为主，全面培养学生更好地理解和掌握陶瓷造型与装饰的知识和技能，提高他们的实践能力和创新思维能力。</w:t>
            </w:r>
            <w:r>
              <w:rPr>
                <w:rFonts w:hint="eastAsia" w:ascii="宋体" w:hAnsi="宋体" w:eastAsia="宋体" w:cs="宋体"/>
                <w:sz w:val="24"/>
                <w:szCs w:val="24"/>
                <w:lang w:val="en-US" w:eastAsia="zh-CN"/>
              </w:rPr>
              <w:t>该课程要求学生能独立完成作品创作，积极参与课堂讨论；积极思考，不断探索和创新，提高自己的艺术创作水平。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617"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 xml:space="preserve"> 模块 1-2：</w:t>
            </w:r>
          </w:p>
          <w:p>
            <w:pPr>
              <w:jc w:val="center"/>
              <w:rPr>
                <w:rFonts w:hint="eastAsia" w:ascii="Arial" w:hAnsi="Arial" w:eastAsia="黑体" w:cs="Arial"/>
                <w:szCs w:val="21"/>
                <w:lang w:eastAsia="zh-CN"/>
              </w:rPr>
            </w:pPr>
            <w:r>
              <w:rPr>
                <w:rFonts w:hint="eastAsia" w:ascii="Arial" w:hAnsi="Arial" w:eastAsia="黑体" w:cs="Arial"/>
                <w:szCs w:val="21"/>
                <w:lang w:eastAsia="zh-CN"/>
              </w:rPr>
              <w:t>陶瓷模具创新设计</w:t>
            </w:r>
          </w:p>
          <w:p>
            <w:pPr>
              <w:jc w:val="center"/>
              <w:rPr>
                <w:rFonts w:hint="eastAsia" w:ascii="Arial" w:hAnsi="Arial" w:eastAsia="黑体" w:cs="Arial"/>
                <w:szCs w:val="21"/>
                <w:lang w:eastAsia="zh-CN"/>
              </w:rPr>
            </w:pPr>
            <w:r>
              <w:rPr>
                <w:rFonts w:hint="eastAsia" w:ascii="Arial" w:hAnsi="Arial" w:eastAsia="黑体" w:cs="Arial"/>
                <w:szCs w:val="21"/>
                <w:lang w:eastAsia="zh-CN"/>
              </w:rPr>
              <w:t>（</w:t>
            </w:r>
            <w:r>
              <w:rPr>
                <w:rFonts w:hint="eastAsia" w:ascii="Arial" w:hAnsi="Arial" w:eastAsia="黑体" w:cs="Arial"/>
                <w:szCs w:val="21"/>
              </w:rPr>
              <w:t>2040177</w:t>
            </w:r>
            <w:r>
              <w:rPr>
                <w:rFonts w:hint="eastAsia" w:ascii="Arial" w:hAnsi="Arial" w:eastAsia="黑体" w:cs="Arial"/>
                <w:szCs w:val="21"/>
                <w:lang w:eastAsia="zh-CN"/>
              </w:rPr>
              <w:t>）</w:t>
            </w:r>
          </w:p>
        </w:tc>
        <w:tc>
          <w:tcPr>
            <w:tcW w:w="646"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3</w:t>
            </w:r>
          </w:p>
        </w:tc>
        <w:tc>
          <w:tcPr>
            <w:tcW w:w="6753"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教师简介：杨锋，毕业于景德镇陶瓷大学，主要负责陶瓷模块课程教学。</w:t>
            </w:r>
          </w:p>
          <w:p>
            <w:r>
              <w:rPr>
                <w:rFonts w:hint="eastAsia" w:ascii="宋体" w:hAnsi="宋体" w:eastAsia="宋体" w:cs="宋体"/>
                <w:sz w:val="24"/>
                <w:szCs w:val="24"/>
                <w:lang w:val="en-US" w:eastAsia="zh-CN"/>
              </w:rPr>
              <w:t>课程简介：《陶瓷模具创新设计》课程教学内容为通过3D等建模软件与手工结合制作模种，利用石膏翻制适合陶瓷产品成型的模具及利用石膏模具进行注浆成型；</w:t>
            </w:r>
            <w:r>
              <w:rPr>
                <w:rFonts w:hint="eastAsia" w:ascii="宋体" w:hAnsi="宋体" w:eastAsia="宋体" w:cs="宋体"/>
                <w:color w:val="000000"/>
                <w:sz w:val="24"/>
                <w:szCs w:val="24"/>
                <w:lang w:val="en-US" w:eastAsia="zh-CN"/>
              </w:rPr>
              <w:t>本课程的教学主要通过理论授课与陶瓷产品模具制作等实践为主，</w:t>
            </w:r>
            <w:r>
              <w:rPr>
                <w:rFonts w:hint="eastAsia" w:ascii="宋体" w:hAnsi="宋体" w:eastAsia="宋体" w:cs="宋体"/>
                <w:sz w:val="24"/>
                <w:szCs w:val="24"/>
              </w:rPr>
              <w:t>通过本课程的学习，</w:t>
            </w:r>
            <w:r>
              <w:rPr>
                <w:rFonts w:hint="eastAsia" w:ascii="宋体" w:hAnsi="宋体" w:eastAsia="宋体" w:cs="宋体"/>
                <w:sz w:val="24"/>
                <w:szCs w:val="24"/>
                <w:lang w:val="en-US" w:eastAsia="zh-CN"/>
              </w:rPr>
              <w:t>使</w:t>
            </w:r>
            <w:r>
              <w:rPr>
                <w:rFonts w:hint="eastAsia" w:ascii="宋体" w:hAnsi="宋体" w:eastAsia="宋体" w:cs="宋体"/>
                <w:sz w:val="24"/>
                <w:szCs w:val="24"/>
              </w:rPr>
              <w:t>学</w:t>
            </w:r>
            <w:r>
              <w:rPr>
                <w:rFonts w:hint="eastAsia" w:ascii="宋体" w:hAnsi="宋体" w:eastAsia="宋体" w:cs="宋体"/>
                <w:sz w:val="24"/>
                <w:szCs w:val="24"/>
                <w:lang w:val="en-US" w:eastAsia="zh-CN"/>
              </w:rPr>
              <w:t>生</w:t>
            </w:r>
            <w:r>
              <w:rPr>
                <w:rFonts w:hint="eastAsia" w:ascii="宋体" w:hAnsi="宋体" w:eastAsia="宋体" w:cs="宋体"/>
                <w:sz w:val="24"/>
                <w:szCs w:val="24"/>
              </w:rPr>
              <w:t>能够掌握陶瓷模具设计的基本原理和方法</w:t>
            </w:r>
            <w:r>
              <w:rPr>
                <w:rFonts w:hint="eastAsia" w:ascii="宋体" w:hAnsi="宋体" w:eastAsia="宋体" w:cs="宋体"/>
                <w:sz w:val="24"/>
                <w:szCs w:val="24"/>
                <w:lang w:eastAsia="zh-CN"/>
              </w:rPr>
              <w:t>，</w:t>
            </w:r>
            <w:r>
              <w:rPr>
                <w:rFonts w:hint="eastAsia" w:ascii="宋体" w:hAnsi="宋体" w:eastAsia="宋体" w:cs="宋体"/>
                <w:sz w:val="24"/>
                <w:szCs w:val="24"/>
              </w:rPr>
              <w:t>学会陶瓷模具的创新设计方法，包括结构设计、成型工艺、模具制造等方面的知识</w:t>
            </w:r>
            <w:r>
              <w:rPr>
                <w:rFonts w:hint="eastAsia" w:ascii="宋体" w:hAnsi="宋体" w:eastAsia="宋体" w:cs="宋体"/>
                <w:sz w:val="24"/>
                <w:szCs w:val="24"/>
                <w:lang w:eastAsia="zh-CN"/>
              </w:rPr>
              <w:t>。学生可以通过软件进行建模、渲染和模拟，提高设计效率和准确性。</w:t>
            </w:r>
            <w:r>
              <w:rPr>
                <w:rFonts w:hint="eastAsia" w:ascii="宋体" w:hAnsi="宋体" w:eastAsia="宋体" w:cs="宋体"/>
                <w:b w:val="0"/>
                <w:bCs w:val="0"/>
                <w:sz w:val="24"/>
                <w:szCs w:val="24"/>
              </w:rPr>
              <w:t>需要学</w:t>
            </w:r>
            <w:r>
              <w:rPr>
                <w:rFonts w:hint="eastAsia" w:ascii="宋体" w:hAnsi="宋体" w:eastAsia="宋体" w:cs="宋体"/>
                <w:b w:val="0"/>
                <w:bCs w:val="0"/>
                <w:sz w:val="24"/>
                <w:szCs w:val="24"/>
                <w:lang w:val="en-US" w:eastAsia="zh-CN"/>
              </w:rPr>
              <w:t>生</w:t>
            </w:r>
            <w:r>
              <w:rPr>
                <w:rFonts w:hint="eastAsia" w:ascii="宋体" w:hAnsi="宋体" w:eastAsia="宋体" w:cs="宋体"/>
                <w:b w:val="0"/>
                <w:bCs w:val="0"/>
                <w:sz w:val="24"/>
                <w:szCs w:val="24"/>
              </w:rPr>
              <w:t>具备一定的</w:t>
            </w:r>
            <w:r>
              <w:rPr>
                <w:rFonts w:hint="eastAsia" w:ascii="宋体" w:hAnsi="宋体" w:eastAsia="宋体" w:cs="宋体"/>
                <w:b w:val="0"/>
                <w:bCs w:val="0"/>
                <w:sz w:val="24"/>
                <w:szCs w:val="24"/>
                <w:lang w:val="en-US" w:eastAsia="zh-CN"/>
              </w:rPr>
              <w:t>陶瓷产品的设计与制作能力及</w:t>
            </w:r>
            <w:r>
              <w:rPr>
                <w:rFonts w:hint="eastAsia" w:ascii="宋体" w:hAnsi="宋体" w:eastAsia="宋体" w:cs="宋体"/>
                <w:sz w:val="24"/>
                <w:szCs w:val="24"/>
                <w:lang w:eastAsia="zh-CN"/>
              </w:rPr>
              <w:t>三维设计软件设计或编程</w:t>
            </w:r>
            <w:r>
              <w:rPr>
                <w:rFonts w:hint="eastAsia" w:ascii="宋体" w:hAnsi="宋体" w:eastAsia="宋体" w:cs="宋体"/>
                <w:b w:val="0"/>
                <w:bCs w:val="0"/>
                <w:sz w:val="24"/>
                <w:szCs w:val="24"/>
              </w:rPr>
              <w:t>等相关基础知识</w:t>
            </w:r>
            <w:r>
              <w:rPr>
                <w:rFonts w:hint="eastAsia" w:ascii="宋体" w:hAnsi="宋体" w:eastAsia="宋体" w:cs="宋体"/>
                <w:b w:val="0"/>
                <w:bCs w:val="0"/>
                <w:sz w:val="24"/>
                <w:szCs w:val="24"/>
                <w:lang w:eastAsia="zh-CN"/>
              </w:rPr>
              <w:t>，</w:t>
            </w:r>
            <w:r>
              <w:rPr>
                <w:rFonts w:hint="eastAsia" w:ascii="宋体" w:hAnsi="宋体" w:eastAsia="宋体" w:cs="宋体"/>
                <w:sz w:val="24"/>
                <w:szCs w:val="24"/>
                <w:lang w:eastAsia="zh-CN"/>
              </w:rPr>
              <w:t>具备扎实的设计素养。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模块 2-1：</w:t>
            </w:r>
          </w:p>
          <w:p>
            <w:pPr>
              <w:jc w:val="center"/>
              <w:rPr>
                <w:rFonts w:hint="eastAsia" w:ascii="Arial" w:hAnsi="Arial" w:eastAsia="黑体" w:cs="Arial"/>
                <w:szCs w:val="21"/>
                <w:lang w:eastAsia="zh-CN"/>
              </w:rPr>
            </w:pPr>
            <w:r>
              <w:rPr>
                <w:rFonts w:hint="eastAsia" w:ascii="Arial" w:hAnsi="Arial" w:eastAsia="黑体" w:cs="Arial"/>
                <w:szCs w:val="21"/>
                <w:lang w:eastAsia="zh-CN"/>
              </w:rPr>
              <w:t>产品模型与制作工艺（</w:t>
            </w:r>
            <w:r>
              <w:rPr>
                <w:rFonts w:hint="eastAsia" w:ascii="Arial" w:hAnsi="Arial" w:eastAsia="黑体" w:cs="Arial"/>
                <w:szCs w:val="21"/>
              </w:rPr>
              <w:t>2040765</w:t>
            </w:r>
            <w:r>
              <w:rPr>
                <w:rFonts w:hint="eastAsia" w:ascii="Arial" w:hAnsi="Arial" w:eastAsia="黑体" w:cs="Arial"/>
                <w:szCs w:val="21"/>
                <w:lang w:eastAsia="zh-CN"/>
              </w:rPr>
              <w:t>）</w:t>
            </w:r>
          </w:p>
        </w:tc>
        <w:tc>
          <w:tcPr>
            <w:tcW w:w="646"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3</w:t>
            </w:r>
          </w:p>
        </w:tc>
        <w:tc>
          <w:tcPr>
            <w:tcW w:w="6753"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教师简介：徐艺非，毕业于中央美术学院，硕士研究生。</w:t>
            </w:r>
          </w:p>
          <w:p>
            <w:r>
              <w:rPr>
                <w:rFonts w:hint="eastAsia" w:ascii="宋体" w:hAnsi="宋体" w:eastAsia="宋体" w:cs="宋体"/>
                <w:sz w:val="24"/>
                <w:szCs w:val="24"/>
                <w:lang w:val="en-US" w:eastAsia="zh-CN"/>
              </w:rPr>
              <w:t>课程简介：《产品模型与制作工艺》教学内容为立体产品设计和立体模型制作技法。课程力图使学生对二维转立体三维的思维构建能得到初步建立，展开对产品物体的结构、动势、空间关系、造型能力等多方面的形态创造的理念与观察方法的教学。本课程的教学主要通过理论授课与模型制作实践为主，全面培养学生对模型制作与模型工艺的认识。要求学生能够了解不同模型材料的性质，掌握产品从设计到模型制作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模块 2-2：</w:t>
            </w:r>
          </w:p>
          <w:p>
            <w:pPr>
              <w:jc w:val="center"/>
              <w:rPr>
                <w:rFonts w:hint="eastAsia" w:ascii="Arial" w:hAnsi="Arial" w:eastAsia="黑体" w:cs="Arial"/>
                <w:szCs w:val="21"/>
                <w:lang w:eastAsia="zh-CN"/>
              </w:rPr>
            </w:pPr>
            <w:r>
              <w:rPr>
                <w:rFonts w:hint="eastAsia" w:ascii="Arial" w:hAnsi="Arial" w:eastAsia="黑体" w:cs="Arial"/>
                <w:szCs w:val="21"/>
              </w:rPr>
              <w:t>工艺材料智造</w:t>
            </w:r>
            <w:r>
              <w:rPr>
                <w:rFonts w:hint="eastAsia" w:ascii="Arial" w:hAnsi="Arial" w:eastAsia="黑体" w:cs="Arial"/>
                <w:szCs w:val="21"/>
                <w:lang w:eastAsia="zh-CN"/>
              </w:rPr>
              <w:t>（</w:t>
            </w:r>
            <w:r>
              <w:rPr>
                <w:rFonts w:hint="eastAsia" w:ascii="Arial" w:hAnsi="Arial" w:eastAsia="黑体" w:cs="Arial"/>
                <w:szCs w:val="21"/>
              </w:rPr>
              <w:t>2040178</w:t>
            </w:r>
            <w:r>
              <w:rPr>
                <w:rFonts w:hint="eastAsia" w:ascii="Arial" w:hAnsi="Arial" w:eastAsia="黑体" w:cs="Arial"/>
                <w:szCs w:val="21"/>
                <w:lang w:eastAsia="zh-CN"/>
              </w:rPr>
              <w:t>）</w:t>
            </w:r>
          </w:p>
        </w:tc>
        <w:tc>
          <w:tcPr>
            <w:tcW w:w="646" w:type="dxa"/>
            <w:vAlign w:val="center"/>
          </w:tcPr>
          <w:p>
            <w:pPr>
              <w:jc w:val="center"/>
              <w:rPr>
                <w:rFonts w:hint="eastAsia" w:ascii="Arial" w:hAnsi="Arial" w:eastAsia="黑体" w:cs="Arial"/>
                <w:szCs w:val="21"/>
                <w:lang w:val="en-US" w:eastAsia="zh-CN"/>
              </w:rPr>
            </w:pPr>
            <w:r>
              <w:rPr>
                <w:rFonts w:hint="eastAsia" w:ascii="Arial" w:hAnsi="Arial" w:eastAsia="黑体" w:cs="Arial"/>
                <w:szCs w:val="21"/>
                <w:lang w:val="en-US" w:eastAsia="zh-CN"/>
              </w:rPr>
              <w:t>3</w:t>
            </w:r>
            <w:bookmarkStart w:id="0" w:name="_GoBack"/>
            <w:bookmarkEnd w:id="0"/>
          </w:p>
        </w:tc>
        <w:tc>
          <w:tcPr>
            <w:tcW w:w="6753" w:type="dxa"/>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教师简介：徐艺非，毕业于中央美术学院，硕士研究生。</w:t>
            </w:r>
          </w:p>
          <w:p>
            <w:r>
              <w:rPr>
                <w:rFonts w:hint="eastAsia" w:ascii="宋体" w:hAnsi="宋体" w:eastAsia="宋体" w:cs="宋体"/>
                <w:sz w:val="24"/>
                <w:szCs w:val="24"/>
                <w:lang w:val="en-US" w:eastAsia="zh-CN"/>
              </w:rPr>
              <w:t>课程简介：《工艺材料智造》课程教学内容为智能智造语境下的创新设计，结合材料工艺美学，利用软硬件技术支持进行造物设计的方式和方法。教学方法以理论授课和实践项目相结合的方式，要求学生能够了解不同现代材料的工艺智能加工过程，以项目任务实践为引导，在智能制造和材料创新的语境下完成创新设计。要求学生具备三维设计软件设计或编程学习基础，具备扎实的设计素养。课程实践项目实施过程中要求学生根据典型的加工工艺，结合设计软件及设计材料完成创新造物设计作品，培养学生运用现有的知识结合现代机加工思维的创新整合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617" w:type="dxa"/>
            <w:vAlign w:val="center"/>
          </w:tcPr>
          <w:p>
            <w:pPr>
              <w:jc w:val="center"/>
              <w:rPr>
                <w:rFonts w:ascii="Arial" w:hAnsi="Arial" w:eastAsia="黑体" w:cs="Arial"/>
                <w:szCs w:val="21"/>
              </w:rPr>
            </w:pPr>
            <w:r>
              <w:rPr>
                <w:rFonts w:ascii="Arial" w:hAnsi="Arial" w:eastAsia="黑体" w:cs="Arial"/>
                <w:szCs w:val="21"/>
              </w:rPr>
              <w:t>选课说明</w:t>
            </w:r>
          </w:p>
        </w:tc>
        <w:tc>
          <w:tcPr>
            <w:tcW w:w="7399" w:type="dxa"/>
            <w:gridSpan w:val="2"/>
          </w:tc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模块一为一组课程；模块二为一组课程，课程组</w:t>
            </w:r>
            <w:r>
              <w:rPr>
                <w:rFonts w:hint="eastAsia" w:ascii="宋体" w:hAnsi="宋体" w:eastAsia="宋体" w:cs="宋体"/>
                <w:b/>
                <w:bCs/>
                <w:sz w:val="24"/>
                <w:szCs w:val="24"/>
                <w:lang w:val="en-US" w:eastAsia="zh-CN"/>
              </w:rPr>
              <w:t>二选一</w:t>
            </w:r>
            <w:r>
              <w:rPr>
                <w:rFonts w:hint="eastAsia" w:ascii="宋体" w:hAnsi="宋体" w:eastAsia="宋体" w:cs="宋体"/>
                <w:sz w:val="24"/>
                <w:szCs w:val="24"/>
                <w:lang w:val="en-US" w:eastAsia="zh-CN"/>
              </w:rPr>
              <w: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选择陶瓷造型与装饰课程的，系统会自动选好陶瓷模具创新设计；</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选择产品模型与制作工艺课程的，系统会自动选择工艺材料智造。</w:t>
            </w:r>
          </w:p>
          <w:p/>
        </w:tc>
      </w:tr>
    </w:tbl>
    <w:p/>
    <w:p/>
    <w:p>
      <w:pPr>
        <w:pStyle w:val="11"/>
        <w:rPr>
          <w:rFonts w:ascii="宋体" w:hAnsi="宋体" w:eastAsia="宋体"/>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iY2FiODc0M2RjY2RjYWYyOWQ5ZTFkYmY2YjU1NmIifQ=="/>
  </w:docVars>
  <w:rsids>
    <w:rsidRoot w:val="00715302"/>
    <w:rsid w:val="0000406C"/>
    <w:rsid w:val="000053BD"/>
    <w:rsid w:val="000253C5"/>
    <w:rsid w:val="000528C9"/>
    <w:rsid w:val="000B5EC4"/>
    <w:rsid w:val="00134494"/>
    <w:rsid w:val="0014026B"/>
    <w:rsid w:val="001A71FE"/>
    <w:rsid w:val="001B4AE0"/>
    <w:rsid w:val="001B552E"/>
    <w:rsid w:val="001B5C78"/>
    <w:rsid w:val="00212BB2"/>
    <w:rsid w:val="002359B5"/>
    <w:rsid w:val="002850AC"/>
    <w:rsid w:val="002B7D9F"/>
    <w:rsid w:val="002C5F95"/>
    <w:rsid w:val="002D462A"/>
    <w:rsid w:val="002F532B"/>
    <w:rsid w:val="003566C7"/>
    <w:rsid w:val="00396D1C"/>
    <w:rsid w:val="003C6F27"/>
    <w:rsid w:val="003E0B2A"/>
    <w:rsid w:val="003F6662"/>
    <w:rsid w:val="00412C1A"/>
    <w:rsid w:val="00432C8B"/>
    <w:rsid w:val="004812E4"/>
    <w:rsid w:val="0048514A"/>
    <w:rsid w:val="00486655"/>
    <w:rsid w:val="00491C93"/>
    <w:rsid w:val="004A42EA"/>
    <w:rsid w:val="00537CA1"/>
    <w:rsid w:val="00541CE8"/>
    <w:rsid w:val="0056331A"/>
    <w:rsid w:val="005779D8"/>
    <w:rsid w:val="005A2AC0"/>
    <w:rsid w:val="005C0551"/>
    <w:rsid w:val="006134C8"/>
    <w:rsid w:val="00614B2B"/>
    <w:rsid w:val="00625990"/>
    <w:rsid w:val="00642E96"/>
    <w:rsid w:val="00672F99"/>
    <w:rsid w:val="0069363A"/>
    <w:rsid w:val="00696882"/>
    <w:rsid w:val="0069707A"/>
    <w:rsid w:val="006F7AB5"/>
    <w:rsid w:val="00715302"/>
    <w:rsid w:val="00786E78"/>
    <w:rsid w:val="00797170"/>
    <w:rsid w:val="007A1E94"/>
    <w:rsid w:val="007C5FFD"/>
    <w:rsid w:val="007E15B2"/>
    <w:rsid w:val="00843979"/>
    <w:rsid w:val="00847AC5"/>
    <w:rsid w:val="0088311C"/>
    <w:rsid w:val="008B73F7"/>
    <w:rsid w:val="008F73D3"/>
    <w:rsid w:val="00923BBF"/>
    <w:rsid w:val="00971E15"/>
    <w:rsid w:val="00994576"/>
    <w:rsid w:val="009A3F3E"/>
    <w:rsid w:val="009C483A"/>
    <w:rsid w:val="00A00290"/>
    <w:rsid w:val="00A338B1"/>
    <w:rsid w:val="00A812B9"/>
    <w:rsid w:val="00A96D0C"/>
    <w:rsid w:val="00AB046E"/>
    <w:rsid w:val="00AF1B95"/>
    <w:rsid w:val="00AF6601"/>
    <w:rsid w:val="00B021F1"/>
    <w:rsid w:val="00B151A4"/>
    <w:rsid w:val="00B35B6A"/>
    <w:rsid w:val="00B45F81"/>
    <w:rsid w:val="00B7295C"/>
    <w:rsid w:val="00BD25AC"/>
    <w:rsid w:val="00BF6ADF"/>
    <w:rsid w:val="00C04247"/>
    <w:rsid w:val="00CE1D67"/>
    <w:rsid w:val="00CE5AB6"/>
    <w:rsid w:val="00D102EB"/>
    <w:rsid w:val="00D17776"/>
    <w:rsid w:val="00D17E84"/>
    <w:rsid w:val="00D366A1"/>
    <w:rsid w:val="00D670B3"/>
    <w:rsid w:val="00DA1023"/>
    <w:rsid w:val="00DE22B3"/>
    <w:rsid w:val="00DF6F32"/>
    <w:rsid w:val="00E02480"/>
    <w:rsid w:val="00E45197"/>
    <w:rsid w:val="00E64B15"/>
    <w:rsid w:val="00F15EED"/>
    <w:rsid w:val="00F45671"/>
    <w:rsid w:val="00F86228"/>
    <w:rsid w:val="00FF3F9A"/>
    <w:rsid w:val="07AC6537"/>
    <w:rsid w:val="6CEF6217"/>
    <w:rsid w:val="7BF7717A"/>
    <w:rsid w:val="E1FD9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3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3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6"/>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7"/>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8"/>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9"/>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footer"/>
    <w:basedOn w:val="1"/>
    <w:link w:val="49"/>
    <w:unhideWhenUsed/>
    <w:uiPriority w:val="99"/>
    <w:pPr>
      <w:tabs>
        <w:tab w:val="center" w:pos="4153"/>
        <w:tab w:val="right" w:pos="8306"/>
      </w:tabs>
      <w:snapToGrid w:val="0"/>
      <w:jc w:val="left"/>
    </w:pPr>
    <w:rPr>
      <w:sz w:val="18"/>
      <w:szCs w:val="18"/>
    </w:rPr>
  </w:style>
  <w:style w:type="paragraph" w:styleId="12">
    <w:name w:val="header"/>
    <w:basedOn w:val="1"/>
    <w:link w:val="48"/>
    <w:unhideWhenUsed/>
    <w:uiPriority w:val="99"/>
    <w:pPr>
      <w:tabs>
        <w:tab w:val="center" w:pos="4153"/>
        <w:tab w:val="right" w:pos="8306"/>
      </w:tabs>
      <w:snapToGrid w:val="0"/>
      <w:jc w:val="center"/>
    </w:pPr>
    <w:rPr>
      <w:sz w:val="18"/>
      <w:szCs w:val="18"/>
    </w:rPr>
  </w:style>
  <w:style w:type="paragraph" w:styleId="13">
    <w:name w:val="Subtitle"/>
    <w:basedOn w:val="1"/>
    <w:next w:val="1"/>
    <w:link w:val="41"/>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autoRedefine/>
    <w:semiHidden/>
    <w:unhideWhenUsed/>
    <w:qFormat/>
    <w:uiPriority w:val="99"/>
    <w:rPr>
      <w:rFonts w:ascii="Times New Roman" w:hAnsi="Times New Roman" w:cs="Times New Roman"/>
      <w:sz w:val="24"/>
    </w:rPr>
  </w:style>
  <w:style w:type="paragraph" w:styleId="15">
    <w:name w:val="Title"/>
    <w:basedOn w:val="1"/>
    <w:next w:val="1"/>
    <w:link w:val="40"/>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XXX"/>
    <w:basedOn w:val="20"/>
    <w:qFormat/>
    <w:uiPriority w:val="0"/>
    <w:pPr>
      <w:spacing w:line="440" w:lineRule="exact"/>
      <w:ind w:firstLine="480"/>
      <w:jc w:val="left"/>
    </w:pPr>
    <w:rPr>
      <w:rFonts w:ascii="Times New Roman" w:hAnsi="Times New Roman" w:eastAsia="宋体" w:cs="Times New Roman"/>
      <w:sz w:val="24"/>
    </w:rPr>
  </w:style>
  <w:style w:type="paragraph" w:styleId="20">
    <w:name w:val="List Paragraph"/>
    <w:basedOn w:val="1"/>
    <w:qFormat/>
    <w:uiPriority w:val="34"/>
    <w:pPr>
      <w:ind w:firstLine="420" w:firstLineChars="200"/>
    </w:pPr>
  </w:style>
  <w:style w:type="paragraph" w:customStyle="1" w:styleId="21">
    <w:name w:val="正文说明XXX"/>
    <w:basedOn w:val="19"/>
    <w:qFormat/>
    <w:uiPriority w:val="0"/>
    <w:pPr>
      <w:ind w:left="200" w:hanging="200" w:hangingChars="200"/>
    </w:pPr>
  </w:style>
  <w:style w:type="paragraph" w:customStyle="1" w:styleId="22">
    <w:name w:val="一级标题XXX"/>
    <w:basedOn w:val="5"/>
    <w:qFormat/>
    <w:uiPriority w:val="0"/>
    <w:pPr>
      <w:keepNext w:val="0"/>
      <w:keepLines w:val="0"/>
      <w:spacing w:before="240" w:after="120" w:line="360" w:lineRule="auto"/>
      <w:outlineLvl w:val="0"/>
    </w:pPr>
    <w:rPr>
      <w:rFonts w:eastAsia="黑体"/>
    </w:rPr>
  </w:style>
  <w:style w:type="character" w:customStyle="1" w:styleId="23">
    <w:name w:val="标题 4 字符"/>
    <w:basedOn w:val="18"/>
    <w:link w:val="5"/>
    <w:semiHidden/>
    <w:uiPriority w:val="9"/>
    <w:rPr>
      <w:rFonts w:asciiTheme="majorHAnsi" w:hAnsiTheme="majorHAnsi" w:eastAsiaTheme="majorEastAsia" w:cstheme="majorBidi"/>
      <w:b/>
      <w:bCs/>
      <w:sz w:val="28"/>
      <w:szCs w:val="28"/>
    </w:rPr>
  </w:style>
  <w:style w:type="paragraph" w:customStyle="1" w:styleId="24">
    <w:name w:val="ISO二级标题"/>
    <w:basedOn w:val="19"/>
    <w:next w:val="19"/>
    <w:qFormat/>
    <w:uiPriority w:val="0"/>
    <w:rPr>
      <w:b/>
    </w:rPr>
  </w:style>
  <w:style w:type="paragraph" w:customStyle="1" w:styleId="25">
    <w:name w:val="ISO一级标题"/>
    <w:basedOn w:val="1"/>
    <w:next w:val="1"/>
    <w:qFormat/>
    <w:uiPriority w:val="0"/>
    <w:pPr>
      <w:spacing w:before="156" w:beforeLines="50" w:line="360" w:lineRule="auto"/>
      <w:jc w:val="left"/>
      <w:outlineLvl w:val="0"/>
    </w:pPr>
    <w:rPr>
      <w:rFonts w:ascii="Arial" w:hAnsi="Arial" w:eastAsia="黑体" w:cs="Times New Roman"/>
      <w:sz w:val="28"/>
    </w:rPr>
  </w:style>
  <w:style w:type="paragraph" w:customStyle="1" w:styleId="26">
    <w:name w:val="表格标题"/>
    <w:basedOn w:val="1"/>
    <w:qFormat/>
    <w:uiPriority w:val="0"/>
    <w:pPr>
      <w:snapToGrid w:val="0"/>
      <w:jc w:val="center"/>
    </w:pPr>
    <w:rPr>
      <w:rFonts w:ascii="Arial" w:hAnsi="Arial" w:eastAsia="黑体" w:cs="Times New Roman"/>
      <w:bCs/>
      <w:color w:val="000000"/>
      <w:szCs w:val="20"/>
    </w:rPr>
  </w:style>
  <w:style w:type="paragraph" w:customStyle="1" w:styleId="27">
    <w:name w:val="一级标题"/>
    <w:basedOn w:val="1"/>
    <w:qFormat/>
    <w:uiPriority w:val="0"/>
    <w:pPr>
      <w:spacing w:line="480" w:lineRule="auto"/>
      <w:outlineLvl w:val="0"/>
    </w:pPr>
    <w:rPr>
      <w:rFonts w:ascii="Arial" w:hAnsi="Arial" w:eastAsia="黑体" w:cs="Times New Roman"/>
      <w:sz w:val="24"/>
      <w:szCs w:val="22"/>
    </w:rPr>
  </w:style>
  <w:style w:type="paragraph" w:customStyle="1" w:styleId="28">
    <w:name w:val="标题正文"/>
    <w:basedOn w:val="1"/>
    <w:qFormat/>
    <w:uiPriority w:val="0"/>
    <w:pPr>
      <w:jc w:val="center"/>
    </w:pPr>
    <w:rPr>
      <w:rFonts w:ascii="Times New Roman" w:hAnsi="Times New Roman" w:eastAsia="宋体" w:cs="Times New Roman"/>
      <w:color w:val="000000"/>
      <w:kern w:val="0"/>
      <w:szCs w:val="21"/>
    </w:rPr>
  </w:style>
  <w:style w:type="paragraph" w:customStyle="1" w:styleId="29">
    <w:name w:val="正文DG"/>
    <w:basedOn w:val="1"/>
    <w:qFormat/>
    <w:uiPriority w:val="0"/>
    <w:pPr>
      <w:widowControl/>
      <w:snapToGrid w:val="0"/>
      <w:spacing w:line="440" w:lineRule="exact"/>
      <w:ind w:firstLine="480" w:firstLineChars="200"/>
      <w:jc w:val="left"/>
    </w:pPr>
    <w:rPr>
      <w:rFonts w:ascii="Times New Roman" w:hAnsi="Times New Roman" w:eastAsia="宋体" w:cs="Times New Roman"/>
      <w:color w:val="000000"/>
      <w:kern w:val="0"/>
      <w:sz w:val="24"/>
    </w:rPr>
  </w:style>
  <w:style w:type="paragraph" w:customStyle="1" w:styleId="30">
    <w:name w:val="二级标题DG"/>
    <w:basedOn w:val="14"/>
    <w:qFormat/>
    <w:uiPriority w:val="0"/>
    <w:pPr>
      <w:widowControl/>
      <w:spacing w:before="50" w:beforeLines="50" w:after="50" w:afterLines="50" w:line="440" w:lineRule="exact"/>
      <w:jc w:val="left"/>
      <w:outlineLvl w:val="1"/>
    </w:pPr>
    <w:rPr>
      <w:rFonts w:eastAsia="宋体" w:cs="宋体"/>
      <w:b/>
      <w:kern w:val="0"/>
    </w:rPr>
  </w:style>
  <w:style w:type="paragraph" w:customStyle="1" w:styleId="31">
    <w:name w:val="一级标题DG"/>
    <w:basedOn w:val="1"/>
    <w:qFormat/>
    <w:uiPriority w:val="0"/>
    <w:pPr>
      <w:widowControl/>
      <w:spacing w:line="480" w:lineRule="auto"/>
      <w:jc w:val="left"/>
      <w:outlineLvl w:val="0"/>
    </w:pPr>
    <w:rPr>
      <w:rFonts w:ascii="Arial" w:hAnsi="Arial" w:eastAsia="黑体" w:cs="宋体"/>
      <w:kern w:val="0"/>
      <w:sz w:val="28"/>
    </w:rPr>
  </w:style>
  <w:style w:type="character" w:customStyle="1" w:styleId="32">
    <w:name w:val="标题 1 字符"/>
    <w:basedOn w:val="18"/>
    <w:link w:val="2"/>
    <w:uiPriority w:val="9"/>
    <w:rPr>
      <w:rFonts w:asciiTheme="majorHAnsi" w:hAnsiTheme="majorHAnsi" w:eastAsiaTheme="majorEastAsia" w:cstheme="majorBidi"/>
      <w:color w:val="104862" w:themeColor="accent1" w:themeShade="BF"/>
      <w:sz w:val="48"/>
      <w:szCs w:val="48"/>
    </w:rPr>
  </w:style>
  <w:style w:type="character" w:customStyle="1" w:styleId="33">
    <w:name w:val="标题 2 字符"/>
    <w:basedOn w:val="18"/>
    <w:link w:val="3"/>
    <w:semiHidden/>
    <w:uiPriority w:val="9"/>
    <w:rPr>
      <w:rFonts w:asciiTheme="majorHAnsi" w:hAnsiTheme="majorHAnsi" w:eastAsiaTheme="majorEastAsia" w:cstheme="majorBidi"/>
      <w:color w:val="104862" w:themeColor="accent1" w:themeShade="BF"/>
      <w:sz w:val="40"/>
      <w:szCs w:val="40"/>
    </w:rPr>
  </w:style>
  <w:style w:type="character" w:customStyle="1" w:styleId="34">
    <w:name w:val="标题 3 字符"/>
    <w:basedOn w:val="18"/>
    <w:link w:val="4"/>
    <w:semiHidden/>
    <w:uiPriority w:val="9"/>
    <w:rPr>
      <w:rFonts w:asciiTheme="majorHAnsi" w:hAnsiTheme="majorHAnsi" w:eastAsiaTheme="majorEastAsia" w:cstheme="majorBidi"/>
      <w:color w:val="104862" w:themeColor="accent1" w:themeShade="BF"/>
      <w:sz w:val="32"/>
      <w:szCs w:val="32"/>
    </w:rPr>
  </w:style>
  <w:style w:type="character" w:customStyle="1" w:styleId="35">
    <w:name w:val="标题 5 字符"/>
    <w:basedOn w:val="18"/>
    <w:link w:val="6"/>
    <w:semiHidden/>
    <w:uiPriority w:val="9"/>
    <w:rPr>
      <w:rFonts w:cstheme="majorBidi"/>
      <w:color w:val="104862" w:themeColor="accent1" w:themeShade="BF"/>
      <w:sz w:val="24"/>
    </w:rPr>
  </w:style>
  <w:style w:type="character" w:customStyle="1" w:styleId="36">
    <w:name w:val="标题 6 字符"/>
    <w:basedOn w:val="18"/>
    <w:link w:val="7"/>
    <w:semiHidden/>
    <w:uiPriority w:val="9"/>
    <w:rPr>
      <w:rFonts w:cstheme="majorBidi"/>
      <w:b/>
      <w:bCs/>
      <w:color w:val="104862" w:themeColor="accent1" w:themeShade="BF"/>
    </w:rPr>
  </w:style>
  <w:style w:type="character" w:customStyle="1" w:styleId="37">
    <w:name w:val="标题 7 字符"/>
    <w:basedOn w:val="18"/>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8">
    <w:name w:val="标题 8 字符"/>
    <w:basedOn w:val="18"/>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9">
    <w:name w:val="标题 9 字符"/>
    <w:basedOn w:val="18"/>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0">
    <w:name w:val="标题 字符"/>
    <w:basedOn w:val="18"/>
    <w:link w:val="15"/>
    <w:uiPriority w:val="10"/>
    <w:rPr>
      <w:rFonts w:asciiTheme="majorHAnsi" w:hAnsiTheme="majorHAnsi" w:eastAsiaTheme="majorEastAsia" w:cstheme="majorBidi"/>
      <w:spacing w:val="-10"/>
      <w:kern w:val="28"/>
      <w:sz w:val="56"/>
      <w:szCs w:val="56"/>
    </w:rPr>
  </w:style>
  <w:style w:type="character" w:customStyle="1" w:styleId="41">
    <w:name w:val="副标题 字符"/>
    <w:basedOn w:val="18"/>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42">
    <w:name w:val="Quote"/>
    <w:basedOn w:val="1"/>
    <w:next w:val="1"/>
    <w:link w:val="4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43">
    <w:name w:val="引用 字符"/>
    <w:basedOn w:val="18"/>
    <w:link w:val="42"/>
    <w:uiPriority w:val="29"/>
    <w:rPr>
      <w:i/>
      <w:iCs/>
      <w:color w:val="404040" w:themeColor="text1" w:themeTint="BF"/>
      <w14:textFill>
        <w14:solidFill>
          <w14:schemeClr w14:val="tx1">
            <w14:lumMod w14:val="75000"/>
            <w14:lumOff w14:val="25000"/>
          </w14:schemeClr>
        </w14:solidFill>
      </w14:textFill>
    </w:rPr>
  </w:style>
  <w:style w:type="character" w:customStyle="1" w:styleId="44">
    <w:name w:val="Intense Emphasis"/>
    <w:basedOn w:val="18"/>
    <w:qFormat/>
    <w:uiPriority w:val="21"/>
    <w:rPr>
      <w:i/>
      <w:iCs/>
      <w:color w:val="104862" w:themeColor="accent1" w:themeShade="BF"/>
    </w:rPr>
  </w:style>
  <w:style w:type="paragraph" w:styleId="45">
    <w:name w:val="Intense Quote"/>
    <w:basedOn w:val="1"/>
    <w:next w:val="1"/>
    <w:link w:val="4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6">
    <w:name w:val="明显引用 字符"/>
    <w:basedOn w:val="18"/>
    <w:link w:val="45"/>
    <w:uiPriority w:val="30"/>
    <w:rPr>
      <w:i/>
      <w:iCs/>
      <w:color w:val="104862" w:themeColor="accent1" w:themeShade="BF"/>
    </w:rPr>
  </w:style>
  <w:style w:type="character" w:customStyle="1" w:styleId="47">
    <w:name w:val="Intense Reference"/>
    <w:basedOn w:val="18"/>
    <w:qFormat/>
    <w:uiPriority w:val="32"/>
    <w:rPr>
      <w:b/>
      <w:bCs/>
      <w:smallCaps/>
      <w:color w:val="104862" w:themeColor="accent1" w:themeShade="BF"/>
      <w:spacing w:val="5"/>
    </w:rPr>
  </w:style>
  <w:style w:type="character" w:customStyle="1" w:styleId="48">
    <w:name w:val="页眉 字符"/>
    <w:basedOn w:val="18"/>
    <w:link w:val="12"/>
    <w:uiPriority w:val="99"/>
    <w:rPr>
      <w:sz w:val="18"/>
      <w:szCs w:val="18"/>
    </w:rPr>
  </w:style>
  <w:style w:type="character" w:customStyle="1" w:styleId="49">
    <w:name w:val="页脚 字符"/>
    <w:basedOn w:val="18"/>
    <w:link w:val="11"/>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Words>
  <Characters>325</Characters>
  <Lines>2</Lines>
  <Paragraphs>1</Paragraphs>
  <TotalTime>1</TotalTime>
  <ScaleCrop>false</ScaleCrop>
  <LinksUpToDate>false</LinksUpToDate>
  <CharactersWithSpaces>381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2024-04-02T02:43:00Z</dcterms:created>
  <dc:creator>孙鹏</dc:creator>
  <cp:lastModifiedBy>鑫</cp:lastModifiedBy>
  <dcterms:modified xsi:type="dcterms:W3CDTF">2024-04-19T01:12:07Z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15CB923AC07D4F45991B850AFEBF5FAF_13</vt:lpwstr>
  </property>
</Properties>
</file>